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DE37" w14:textId="6B39B941" w:rsidR="00495344" w:rsidRPr="001B2DE1" w:rsidRDefault="00A0665D" w:rsidP="001B2DE1">
      <w:pPr>
        <w:pStyle w:val="letterbody"/>
        <w:rPr>
          <w:rFonts w:ascii="Times" w:hAnsi="Times"/>
        </w:rPr>
      </w:pPr>
      <w:r>
        <w:rPr>
          <w:rStyle w:val="CommentReference"/>
          <w:rFonts w:ascii="Cambria" w:hAnsi="Cambria" w:cs="Times New Roman"/>
          <w:color w:val="auto"/>
        </w:rPr>
        <w:commentReference w:id="0"/>
      </w:r>
      <w:r w:rsidR="002E15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9BD38" wp14:editId="0A6F1EE6">
                <wp:simplePos x="0" y="0"/>
                <wp:positionH relativeFrom="margin">
                  <wp:posOffset>-267335</wp:posOffset>
                </wp:positionH>
                <wp:positionV relativeFrom="paragraph">
                  <wp:posOffset>0</wp:posOffset>
                </wp:positionV>
                <wp:extent cx="6515100" cy="9063990"/>
                <wp:effectExtent l="0" t="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06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C0B78" w14:textId="77777777" w:rsidR="00FC0844" w:rsidRPr="00FA1A2E" w:rsidRDefault="00FC0844" w:rsidP="00FC0844">
                            <w:pPr>
                              <w:pStyle w:val="LetterBody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MEMORANDUM</w:t>
                            </w:r>
                          </w:p>
                          <w:p w14:paraId="2C20CB11" w14:textId="77777777" w:rsidR="00FC0844" w:rsidRPr="00FA1A2E" w:rsidRDefault="00FC0844" w:rsidP="00FC0844">
                            <w:pPr>
                              <w:pStyle w:val="LetterBody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11B282A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To: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A6EFC"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Randolph W. Hall, Vice President of Research</w:t>
                            </w:r>
                          </w:p>
                          <w:p w14:paraId="09E096B2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01F06D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From: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Name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D7148B2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A36EB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Date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="00A36EB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DFEB49D" w14:textId="77777777" w:rsidR="002A6EFC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Re: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7142D"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Exception to Policy: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Publication Restriction and/or Foreign National Restriction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63A207" w14:textId="77777777" w:rsidR="00FA1A2E" w:rsidRPr="005776B6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Award Information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5776B6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76B6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[Insert all items below]</w:t>
                            </w:r>
                          </w:p>
                          <w:p w14:paraId="2C4BF32F" w14:textId="77777777" w:rsidR="005776B6" w:rsidRDefault="005776B6" w:rsidP="00C30139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8BD29AA" w14:textId="77777777" w:rsidR="00C30139" w:rsidRPr="00FA1A2E" w:rsidRDefault="00C30139" w:rsidP="00C30139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PI</w:t>
                            </w:r>
                            <w:r w:rsidR="00A36EBD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(s)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:  </w:t>
                            </w:r>
                          </w:p>
                          <w:p w14:paraId="0BF44590" w14:textId="77777777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Sponsor:   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  <w:t>Contract:  </w:t>
                            </w:r>
                          </w:p>
                          <w:p w14:paraId="351D60E2" w14:textId="77777777" w:rsidR="00C30139" w:rsidRDefault="00C30139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Project Title:</w:t>
                            </w:r>
                          </w:p>
                          <w:p w14:paraId="431A8116" w14:textId="77777777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Period of Performance: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Award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Value:  </w:t>
                            </w:r>
                            <w: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D711AA" w14:textId="77777777" w:rsidR="005776B6" w:rsidRDefault="00C30139" w:rsidP="00C30139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Exceptional Clause(s):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7CD9D71" w14:textId="4FFC1861" w:rsidR="00C30139" w:rsidRDefault="00C30139" w:rsidP="00C30139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[Insert Clause(s)]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1DED78" w14:textId="77777777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Summary of the Work: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452BB9E8" w14:textId="77777777" w:rsidR="00FA1A2E" w:rsidRPr="00FA1A2E" w:rsidRDefault="00FA1A2E" w:rsidP="002A6EFC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87E4A7" w14:textId="77777777" w:rsidR="00FA1A2E" w:rsidRPr="00A36EBD" w:rsidRDefault="00FA1A2E" w:rsidP="00A36EBD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Location of the Work:</w:t>
                            </w:r>
                            <w:r w:rsidR="00C30139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[Identify where the work will be performed</w:t>
                            </w:r>
                            <w:r w:rsidR="00A36EBD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reference a Technology Control Plan (TCP), if applicable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]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8644A4" w14:textId="53C24789" w:rsidR="00D116E3" w:rsidRDefault="002A6EFC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Rationale for why the research should take place at USC</w:t>
                            </w:r>
                            <w:r w:rsid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BFB75B" w14:textId="77777777" w:rsidR="00D116E3" w:rsidRDefault="00D116E3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3D4FDA1" w14:textId="191A4641" w:rsidR="00FA1A2E" w:rsidRPr="005776B6" w:rsidRDefault="001B2DE1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[Insert r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ationale for accepting the Clause and why research is critical to the University mission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(e.g., the nature of the research, current phase of research</w:t>
                            </w:r>
                            <w:r w:rsidR="00D116E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and intentions for subsequent phases; USC’s reputational risk relative to the potential benefit of the research; societal impact of successful research outcome; magnitude of risks to students participating in research, 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etc.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D12E2A8" w14:textId="77777777" w:rsidR="00B7142D" w:rsidRPr="00FA1A2E" w:rsidRDefault="00B7142D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968CF" w14:textId="77777777" w:rsidR="00D116E3" w:rsidRDefault="00B7142D" w:rsidP="00B7142D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Identify the s</w:t>
                            </w:r>
                            <w:r w:rsidR="002A6EFC"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teps that will be taken to ensure that USC will comply with applicable personnel and/or publication restrictions</w:t>
                            </w:r>
                            <w:r w:rsid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13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36EB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88E005A" w14:textId="2005F977" w:rsidR="00B7142D" w:rsidRPr="005776B6" w:rsidRDefault="00C30139" w:rsidP="00B7142D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5D096B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Insert 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compliance plan</w:t>
                            </w:r>
                            <w:r w:rsidR="00A36EB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for current and future personnel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6AB054CF" w14:textId="77777777" w:rsidR="00FA1A2E" w:rsidRP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09B27A6B" w14:textId="77777777" w:rsid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Will there be students participating in the project (as identified in the SOW, Budget,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and Budget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Justification and confirmed by the PI):  Yes or No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F0F1FF5" w14:textId="77777777" w:rsidR="002A6EFC" w:rsidRPr="005776B6" w:rsidRDefault="005776B6" w:rsidP="00C41268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If yes, </w:t>
                            </w:r>
                            <w:r w:rsidR="00C30139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identify the 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teps to ensure that stude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nts participating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project will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retain their rights to openly publish their own work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2249BF9D" w14:textId="77777777" w:rsidR="00FA1A2E" w:rsidRP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48BA10" w14:textId="625B9B18" w:rsidR="009D4DF3" w:rsidRDefault="00A36EBD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Provide an a</w:t>
                            </w:r>
                            <w:r w:rsidR="002A6EFC"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ssurance that all project personnel (including faculty, staff, and students) have or will agree in writing to the conditions of the award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, and identify the plan for documenting and maintaining such assurances for </w:t>
                            </w:r>
                            <w:r w:rsidR="009D4DF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current/future project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personnel.</w:t>
                            </w:r>
                            <w:r w:rsidR="002E156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If written assurances have been obtained, please include them with this application.</w:t>
                            </w:r>
                          </w:p>
                          <w:p w14:paraId="3B16AAFD" w14:textId="77777777" w:rsidR="005776B6" w:rsidRDefault="005776B6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AA8812" w14:textId="77777777" w:rsidR="005776B6" w:rsidRPr="005776B6" w:rsidRDefault="005776B6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PLEASE ATTACH COPY OF PROPOSAL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BD3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1.05pt;margin-top:0;width:513pt;height:7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" filled="f" stroked="f">
                <v:textbox inset=",7.2pt,,7.2pt">
                  <w:txbxContent>
                    <w:p w14:paraId="1F0C0B78" w14:textId="77777777" w:rsidR="00FC0844" w:rsidRPr="00FA1A2E" w:rsidRDefault="00FC0844" w:rsidP="00FC0844">
                      <w:pPr>
                        <w:pStyle w:val="LetterBody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MEMORANDUM</w:t>
                      </w:r>
                    </w:p>
                    <w:p w14:paraId="2C20CB11" w14:textId="77777777" w:rsidR="00FC0844" w:rsidRPr="00FA1A2E" w:rsidRDefault="00FC0844" w:rsidP="00FC0844">
                      <w:pPr>
                        <w:pStyle w:val="LetterBody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11B282A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To: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2A6EFC"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Randolph W. Hall, Vice President of Research</w:t>
                      </w:r>
                    </w:p>
                    <w:p w14:paraId="09E096B2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0801F06D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From: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Name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4D7148B2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Date: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A36EB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Date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="00A36EB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0DFEB49D" w14:textId="77777777" w:rsidR="002A6EFC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Re: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B7142D"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Exception to Policy: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Publication Restriction and/or Foreign National Restriction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7F63A207" w14:textId="77777777" w:rsidR="00FA1A2E" w:rsidRPr="005776B6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Award Information</w:t>
                      </w:r>
                      <w:r w:rsidRPr="00FA1A2E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5776B6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776B6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[Insert all items below]</w:t>
                      </w:r>
                    </w:p>
                    <w:p w14:paraId="2C4BF32F" w14:textId="77777777" w:rsidR="005776B6" w:rsidRDefault="005776B6" w:rsidP="00C30139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8BD29AA" w14:textId="77777777" w:rsidR="00C30139" w:rsidRPr="00FA1A2E" w:rsidRDefault="00C30139" w:rsidP="00C30139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PI</w:t>
                      </w:r>
                      <w:r w:rsidR="00A36EBD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(s)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:  </w:t>
                      </w:r>
                    </w:p>
                    <w:p w14:paraId="0BF44590" w14:textId="77777777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 xml:space="preserve">Sponsor:   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  <w:t>Contract:  </w:t>
                      </w:r>
                    </w:p>
                    <w:p w14:paraId="351D60E2" w14:textId="77777777" w:rsidR="00C30139" w:rsidRDefault="00C30139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Project Title:</w:t>
                      </w:r>
                    </w:p>
                    <w:p w14:paraId="431A8116" w14:textId="77777777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Period of Performance: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Award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 xml:space="preserve"> Value:  </w:t>
                      </w:r>
                      <w: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6AD711AA" w14:textId="77777777" w:rsidR="005776B6" w:rsidRDefault="00C30139" w:rsidP="00C30139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Exceptional Clause(s):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57CD9D71" w14:textId="4FFC1861" w:rsidR="00C30139" w:rsidRDefault="00C30139" w:rsidP="00C30139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[Insert Clause(s)]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061DED78" w14:textId="77777777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Summary of the Work: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  </w:t>
                      </w:r>
                    </w:p>
                    <w:p w14:paraId="452BB9E8" w14:textId="77777777" w:rsidR="00FA1A2E" w:rsidRPr="00FA1A2E" w:rsidRDefault="00FA1A2E" w:rsidP="002A6EFC">
                      <w:pP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987E4A7" w14:textId="77777777" w:rsidR="00FA1A2E" w:rsidRPr="00A36EBD" w:rsidRDefault="00FA1A2E" w:rsidP="00A36EBD">
                      <w:pP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Location of the Work:</w:t>
                      </w:r>
                      <w:r w:rsidR="00C30139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C30139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[Identify where the work will be performed</w:t>
                      </w:r>
                      <w:r w:rsidR="00A36EBD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 xml:space="preserve"> and reference a Technology Control Plan (TCP), if applicable</w:t>
                      </w:r>
                      <w:r w:rsidR="00C30139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]</w:t>
                      </w:r>
                      <w:r w:rsidR="00C30139" w:rsidRPr="005776B6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2A8644A4" w14:textId="53C24789" w:rsidR="00D116E3" w:rsidRDefault="002A6EFC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Rationale for why the research should take place at USC</w:t>
                      </w:r>
                      <w:r w:rsid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BFB75B" w14:textId="77777777" w:rsidR="00D116E3" w:rsidRDefault="00D116E3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3D4FDA1" w14:textId="191A4641" w:rsidR="00FA1A2E" w:rsidRPr="005776B6" w:rsidRDefault="001B2DE1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[Insert r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ationale for accepting the Clause and why research is critical to the University mission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(e.g., the nature of the research, current phase of research</w:t>
                      </w:r>
                      <w:r w:rsidR="00D116E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and intentions for subsequent phases; USC’s reputational risk relative to the potential benefit of the research; societal impact of successful research outcome; magnitude of risks to students participating in research, 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etc.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0D12E2A8" w14:textId="77777777" w:rsidR="00B7142D" w:rsidRPr="00FA1A2E" w:rsidRDefault="00B7142D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03968CF" w14:textId="77777777" w:rsidR="00D116E3" w:rsidRDefault="00B7142D" w:rsidP="00B7142D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Identify the s</w:t>
                      </w:r>
                      <w:r w:rsidR="002A6EFC"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teps that will be taken to ensure that USC will comply with applicable personnel and/or publication restrictions</w:t>
                      </w:r>
                      <w:r w:rsid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013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A36EB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288E005A" w14:textId="2005F977" w:rsidR="00B7142D" w:rsidRPr="005776B6" w:rsidRDefault="00C30139" w:rsidP="00B7142D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5D096B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Insert 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compliance plan</w:t>
                      </w:r>
                      <w:r w:rsidR="00A36EB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for current and future personnel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6AB054CF" w14:textId="77777777" w:rsidR="00FA1A2E" w:rsidRP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14:paraId="09B27A6B" w14:textId="77777777" w:rsid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Will there be students participating in the project (as identified in the SOW, Budget,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and Budget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Justification and confirmed by the PI):  Yes or No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1F0F1FF5" w14:textId="77777777" w:rsidR="002A6EFC" w:rsidRPr="005776B6" w:rsidRDefault="005776B6" w:rsidP="00C41268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If yes, </w:t>
                      </w:r>
                      <w:r w:rsidR="00C30139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identify the 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teps to ensure that stude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nts participating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in the 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project will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retain their rights to openly publish their own work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2249BF9D" w14:textId="77777777" w:rsidR="00FA1A2E" w:rsidRP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0248BA10" w14:textId="625B9B18" w:rsidR="009D4DF3" w:rsidRDefault="00A36EBD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Provide an a</w:t>
                      </w:r>
                      <w:r w:rsidR="002A6EFC"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ssurance that all project personnel (including faculty, staff, and students) have or will agree in writing to the conditions of the award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, and identify the plan for documenting and maintaining such assurances for </w:t>
                      </w:r>
                      <w:r w:rsidR="009D4DF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current/future project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personnel.</w:t>
                      </w:r>
                      <w:r w:rsidR="002E156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If written assurances have been obtained, please include them with this application.</w:t>
                      </w:r>
                    </w:p>
                    <w:p w14:paraId="3B16AAFD" w14:textId="77777777" w:rsidR="005776B6" w:rsidRDefault="005776B6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FAA8812" w14:textId="77777777" w:rsidR="005776B6" w:rsidRPr="005776B6" w:rsidRDefault="005776B6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776B6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PLEASE ATTACH COPY OF PROPOSAL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19C">
        <w:rPr>
          <w:rFonts w:ascii="Times" w:hAnsi="Times"/>
        </w:rPr>
        <w:t xml:space="preserve"> </w:t>
      </w:r>
      <w:bookmarkStart w:id="1" w:name="_GoBack"/>
      <w:bookmarkEnd w:id="1"/>
    </w:p>
    <w:sectPr w:rsidR="00495344" w:rsidRPr="001B2DE1" w:rsidSect="00A0665D">
      <w:headerReference w:type="even" r:id="rId9"/>
      <w:headerReference w:type="default" r:id="rId10"/>
      <w:pgSz w:w="12240" w:h="15840"/>
      <w:pgMar w:top="2250" w:right="1080" w:bottom="0" w:left="162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ndolph Hall" w:date="2017-01-17T09:51:00Z" w:initials="RH">
    <w:p w14:paraId="64011021" w14:textId="0C3C522A" w:rsidR="00A0665D" w:rsidRDefault="00A066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allow minimum of 30 days for review for all locations other than ICT or ISI.  Direct questions on technology control plans to the office of compliance:dshapiro@ooc.usc.edu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0110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CB449" w14:textId="77777777" w:rsidR="0098008E" w:rsidRDefault="0098008E">
      <w:r>
        <w:separator/>
      </w:r>
    </w:p>
  </w:endnote>
  <w:endnote w:type="continuationSeparator" w:id="0">
    <w:p w14:paraId="01E7CE91" w14:textId="77777777" w:rsidR="0098008E" w:rsidRDefault="009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BE59F" w14:textId="77777777" w:rsidR="0098008E" w:rsidRDefault="0098008E">
      <w:r>
        <w:separator/>
      </w:r>
    </w:p>
  </w:footnote>
  <w:footnote w:type="continuationSeparator" w:id="0">
    <w:p w14:paraId="28F49D89" w14:textId="77777777" w:rsidR="0098008E" w:rsidRDefault="0098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4EA3" w14:textId="77777777" w:rsidR="00040D09" w:rsidRDefault="00040D09">
    <w:pPr>
      <w:pStyle w:val="Header"/>
    </w:pPr>
    <w:r>
      <w:rPr>
        <w:noProof/>
      </w:rPr>
      <w:drawing>
        <wp:inline distT="0" distB="0" distL="0" distR="0" wp14:anchorId="6E816C72" wp14:editId="762A49F9">
          <wp:extent cx="5652770" cy="7315200"/>
          <wp:effectExtent l="0" t="0" r="0" b="0"/>
          <wp:docPr id="51" name="Picture 1" descr="Primary USC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USC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770" cy="73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4DD4" w14:textId="16B84BF0" w:rsidR="00040D09" w:rsidRDefault="00040D09">
    <w:pPr>
      <w:pStyle w:val="Header"/>
    </w:pPr>
    <w:r w:rsidRPr="00040D09">
      <w:rPr>
        <w:noProof/>
      </w:rPr>
      <w:drawing>
        <wp:anchor distT="0" distB="0" distL="114300" distR="114300" simplePos="0" relativeHeight="251659264" behindDoc="1" locked="0" layoutInCell="1" allowOverlap="1" wp14:anchorId="7FDF98C3" wp14:editId="3FF46D25">
          <wp:simplePos x="0" y="0"/>
          <wp:positionH relativeFrom="column">
            <wp:posOffset>-868045</wp:posOffset>
          </wp:positionH>
          <wp:positionV relativeFrom="paragraph">
            <wp:posOffset>-266700</wp:posOffset>
          </wp:positionV>
          <wp:extent cx="3492500" cy="1092200"/>
          <wp:effectExtent l="0" t="0" r="0" b="0"/>
          <wp:wrapNone/>
          <wp:docPr id="52" name="Picture 52" descr="PrimShield-Word_Reg_CardOnTran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Shield-Word_Reg_CardOnTran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61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C16"/>
    <w:multiLevelType w:val="hybridMultilevel"/>
    <w:tmpl w:val="65C4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408"/>
    <w:multiLevelType w:val="hybridMultilevel"/>
    <w:tmpl w:val="4E6265AE"/>
    <w:lvl w:ilvl="0" w:tplc="9E14D9E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dolph Hall">
    <w15:presenceInfo w15:providerId="AD" w15:userId="S-1-5-21-1043330529-4117770420-3523784062-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FC"/>
    <w:rsid w:val="00040D09"/>
    <w:rsid w:val="000529F6"/>
    <w:rsid w:val="00064CCA"/>
    <w:rsid w:val="000762FF"/>
    <w:rsid w:val="000A6DCA"/>
    <w:rsid w:val="000C5224"/>
    <w:rsid w:val="001616A1"/>
    <w:rsid w:val="001B2DE1"/>
    <w:rsid w:val="001F279C"/>
    <w:rsid w:val="00216ED4"/>
    <w:rsid w:val="0027587C"/>
    <w:rsid w:val="002A6EFC"/>
    <w:rsid w:val="002C1525"/>
    <w:rsid w:val="002E1565"/>
    <w:rsid w:val="00325894"/>
    <w:rsid w:val="0033153C"/>
    <w:rsid w:val="003C10F9"/>
    <w:rsid w:val="004332D4"/>
    <w:rsid w:val="00495344"/>
    <w:rsid w:val="004C6A31"/>
    <w:rsid w:val="004D1A02"/>
    <w:rsid w:val="005160AF"/>
    <w:rsid w:val="00567507"/>
    <w:rsid w:val="005702A4"/>
    <w:rsid w:val="005776B6"/>
    <w:rsid w:val="005D096B"/>
    <w:rsid w:val="00643174"/>
    <w:rsid w:val="006913CC"/>
    <w:rsid w:val="007118FF"/>
    <w:rsid w:val="00721DA4"/>
    <w:rsid w:val="007B3A5A"/>
    <w:rsid w:val="0094361F"/>
    <w:rsid w:val="0098008E"/>
    <w:rsid w:val="009B3007"/>
    <w:rsid w:val="009D4DF3"/>
    <w:rsid w:val="00A0665D"/>
    <w:rsid w:val="00A36EBD"/>
    <w:rsid w:val="00AA36E8"/>
    <w:rsid w:val="00AA749C"/>
    <w:rsid w:val="00B567BD"/>
    <w:rsid w:val="00B7142D"/>
    <w:rsid w:val="00B8670B"/>
    <w:rsid w:val="00BB4225"/>
    <w:rsid w:val="00BE0E62"/>
    <w:rsid w:val="00C30139"/>
    <w:rsid w:val="00C33F20"/>
    <w:rsid w:val="00C41268"/>
    <w:rsid w:val="00C63A82"/>
    <w:rsid w:val="00C86F30"/>
    <w:rsid w:val="00C9353F"/>
    <w:rsid w:val="00CD669D"/>
    <w:rsid w:val="00D116E3"/>
    <w:rsid w:val="00DB6FED"/>
    <w:rsid w:val="00DD7851"/>
    <w:rsid w:val="00E87633"/>
    <w:rsid w:val="00EA7D54"/>
    <w:rsid w:val="00F33662"/>
    <w:rsid w:val="00FA1A2E"/>
    <w:rsid w:val="00FC0844"/>
    <w:rsid w:val="00FC252E"/>
    <w:rsid w:val="00FE01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5BA67"/>
  <w15:docId w15:val="{6C82597D-2FAD-4D46-89DF-30C2FE94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F20"/>
  </w:style>
  <w:style w:type="paragraph" w:styleId="Footer">
    <w:name w:val="footer"/>
    <w:basedOn w:val="Normal"/>
    <w:link w:val="Foot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F20"/>
  </w:style>
  <w:style w:type="paragraph" w:customStyle="1" w:styleId="letterbody">
    <w:name w:val="letter body"/>
    <w:basedOn w:val="Normal"/>
    <w:uiPriority w:val="99"/>
    <w:rsid w:val="005702A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paragraph" w:customStyle="1" w:styleId="MemoFaxHeader">
    <w:name w:val="Memo/Fax Header"/>
    <w:basedOn w:val="letterbody"/>
    <w:rsid w:val="001616A1"/>
    <w:pPr>
      <w:widowControl/>
      <w:autoSpaceDE/>
      <w:autoSpaceDN/>
      <w:adjustRightInd/>
      <w:spacing w:line="240" w:lineRule="auto"/>
      <w:jc w:val="left"/>
      <w:textAlignment w:val="auto"/>
    </w:pPr>
    <w:rPr>
      <w:rFonts w:ascii="Frutiger 45 Light" w:eastAsia="Times New Roman" w:hAnsi="Frutiger 45 Light" w:cs="Times New Roman"/>
      <w:b/>
      <w:color w:val="auto"/>
      <w:spacing w:val="320"/>
      <w:sz w:val="24"/>
      <w:szCs w:val="20"/>
    </w:rPr>
  </w:style>
  <w:style w:type="paragraph" w:customStyle="1" w:styleId="MemoFaxFormLabels">
    <w:name w:val="Memo/Fax Form Labels"/>
    <w:basedOn w:val="letterbody"/>
    <w:rsid w:val="001616A1"/>
    <w:pPr>
      <w:widowControl/>
      <w:autoSpaceDE/>
      <w:autoSpaceDN/>
      <w:adjustRightInd/>
      <w:spacing w:before="20" w:line="240" w:lineRule="auto"/>
      <w:ind w:left="-108"/>
      <w:jc w:val="left"/>
      <w:textAlignment w:val="auto"/>
    </w:pPr>
    <w:rPr>
      <w:rFonts w:ascii="Frutiger 45 Light" w:eastAsia="Times New Roman" w:hAnsi="Frutiger 45 Light" w:cs="Times New Roman"/>
      <w:color w:val="auto"/>
      <w:sz w:val="20"/>
      <w:szCs w:val="20"/>
    </w:rPr>
  </w:style>
  <w:style w:type="paragraph" w:customStyle="1" w:styleId="MemoFaxNames">
    <w:name w:val="Memo/Fax Names"/>
    <w:basedOn w:val="Normal"/>
    <w:rsid w:val="001616A1"/>
    <w:pPr>
      <w:spacing w:before="20"/>
    </w:pPr>
    <w:rPr>
      <w:rFonts w:ascii="Frutiger 45 Light" w:eastAsia="Times New Roman" w:hAnsi="Frutiger 45 Light"/>
      <w:b/>
      <w:szCs w:val="20"/>
    </w:rPr>
  </w:style>
  <w:style w:type="paragraph" w:customStyle="1" w:styleId="FaxComments">
    <w:name w:val="Fax Comments"/>
    <w:basedOn w:val="MemoFaxFormLabels"/>
    <w:rsid w:val="001616A1"/>
    <w:pPr>
      <w:spacing w:before="180"/>
      <w:ind w:left="720" w:right="720"/>
    </w:pPr>
    <w:rPr>
      <w:rFonts w:ascii="Times" w:hAnsi="Times"/>
      <w:sz w:val="24"/>
    </w:rPr>
  </w:style>
  <w:style w:type="paragraph" w:customStyle="1" w:styleId="Remarks">
    <w:name w:val="Remarks"/>
    <w:rsid w:val="001616A1"/>
    <w:pPr>
      <w:tabs>
        <w:tab w:val="left" w:pos="1602"/>
      </w:tabs>
      <w:spacing w:before="20"/>
    </w:pPr>
    <w:rPr>
      <w:rFonts w:ascii="Frutiger 45 Light" w:eastAsia="Times New Roman" w:hAnsi="Frutiger 45 Light" w:cs="Times New Roman"/>
      <w:noProof/>
      <w:sz w:val="20"/>
      <w:szCs w:val="20"/>
    </w:rPr>
  </w:style>
  <w:style w:type="paragraph" w:customStyle="1" w:styleId="MemoFaxItems">
    <w:name w:val="Memo/Fax Items"/>
    <w:basedOn w:val="MemoFaxFormLabels"/>
    <w:rsid w:val="001616A1"/>
    <w:pPr>
      <w:ind w:left="0"/>
    </w:pPr>
    <w:rPr>
      <w:sz w:val="24"/>
    </w:rPr>
  </w:style>
  <w:style w:type="paragraph" w:customStyle="1" w:styleId="LetterBody0">
    <w:name w:val="Letter Body"/>
    <w:basedOn w:val="Normal"/>
    <w:rsid w:val="00FC0844"/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FC0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44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rsid w:val="002A6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7D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D54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D54"/>
    <w:rPr>
      <w:rFonts w:ascii="Cambria" w:eastAsia="MS Mincho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A7D54"/>
    <w:rPr>
      <w:color w:val="0000FF" w:themeColor="hyperlink"/>
      <w:u w:val="single"/>
    </w:rPr>
  </w:style>
  <w:style w:type="paragraph" w:styleId="Revision">
    <w:name w:val="Revision"/>
    <w:hidden/>
    <w:semiHidden/>
    <w:rsid w:val="00C41268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Letters%20&amp;%20Memos\DCG%20Letterhead%20Memo\UPC_mem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UPC_memo_template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Muniz</dc:creator>
  <cp:lastModifiedBy>Randolph Hall</cp:lastModifiedBy>
  <cp:revision>3</cp:revision>
  <cp:lastPrinted>2012-01-09T20:39:00Z</cp:lastPrinted>
  <dcterms:created xsi:type="dcterms:W3CDTF">2017-01-17T17:49:00Z</dcterms:created>
  <dcterms:modified xsi:type="dcterms:W3CDTF">2017-01-17T17:52:00Z</dcterms:modified>
</cp:coreProperties>
</file>